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81" w:rsidRPr="00A1270B" w:rsidRDefault="00430B27" w:rsidP="00A1270B">
      <w:pPr>
        <w:jc w:val="center"/>
        <w:rPr>
          <w:rFonts w:ascii="Times New Roman" w:hAnsi="Times New Roman" w:cs="Times New Roman"/>
          <w:b/>
          <w:sz w:val="24"/>
        </w:rPr>
      </w:pPr>
      <w:r w:rsidRPr="00A1270B">
        <w:rPr>
          <w:rFonts w:ascii="Times New Roman" w:hAnsi="Times New Roman" w:cs="Times New Roman"/>
          <w:b/>
          <w:sz w:val="24"/>
        </w:rPr>
        <w:t>REGULAMIN REKOLEKCJI PRZYGOTOWUJĄCYCH DO PRZYJĘCIA SAKRAMENTU BIERZMWANIA</w:t>
      </w:r>
    </w:p>
    <w:p w:rsidR="00430B27" w:rsidRPr="00A1270B" w:rsidRDefault="00430B27" w:rsidP="00A1270B">
      <w:pPr>
        <w:jc w:val="both"/>
        <w:rPr>
          <w:rFonts w:ascii="Times New Roman" w:hAnsi="Times New Roman" w:cs="Times New Roman"/>
          <w:sz w:val="24"/>
        </w:rPr>
      </w:pPr>
    </w:p>
    <w:p w:rsidR="00430B27" w:rsidRPr="00A1270B" w:rsidRDefault="00430B27" w:rsidP="00A1270B">
      <w:pPr>
        <w:jc w:val="both"/>
        <w:rPr>
          <w:rFonts w:ascii="Times New Roman" w:hAnsi="Times New Roman" w:cs="Times New Roman"/>
          <w:sz w:val="24"/>
        </w:rPr>
      </w:pPr>
    </w:p>
    <w:p w:rsidR="00430B27" w:rsidRPr="00A1270B" w:rsidRDefault="00430B27" w:rsidP="00A12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>Rekolekcje posiadają charakter ewangelizacyjny. Celem przeprowadzenia rekole</w:t>
      </w:r>
      <w:r w:rsidR="005578E8">
        <w:rPr>
          <w:rFonts w:ascii="Times New Roman" w:hAnsi="Times New Roman" w:cs="Times New Roman"/>
          <w:sz w:val="24"/>
        </w:rPr>
        <w:t>k</w:t>
      </w:r>
      <w:bookmarkStart w:id="0" w:name="_GoBack"/>
      <w:bookmarkEnd w:id="0"/>
      <w:r w:rsidRPr="00A1270B">
        <w:rPr>
          <w:rFonts w:ascii="Times New Roman" w:hAnsi="Times New Roman" w:cs="Times New Roman"/>
          <w:sz w:val="24"/>
        </w:rPr>
        <w:t xml:space="preserve">cji jest doprowadzenie kandydata do bierzmowania do spotkania, poznania i wejścia w relację z Bogiem. W tym celu organizatorzy rekolekcji wykorzystują konferencje, dynamiki, pracę w grupach, organizują Eucharystię, Sakrament Pokuty i Pojednania oraz adorację Najświętszego Sakramentu. </w:t>
      </w:r>
    </w:p>
    <w:p w:rsidR="00430B27" w:rsidRPr="00A1270B" w:rsidRDefault="00430B27" w:rsidP="00A12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 xml:space="preserve">Udział w rekolekcjach jest etapem procesu przygotowania, który dokonuje się w parafii. </w:t>
      </w:r>
    </w:p>
    <w:p w:rsidR="00430B27" w:rsidRPr="00A1270B" w:rsidRDefault="00430B27" w:rsidP="00A12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 xml:space="preserve">Rekolekcje odbywają się poza miejscem zamieszkania kandydata, stąd wymagana jest zgoda Rodziców (w przypadku osób powyżej 18 roku życia nie jest wymagana) na udział ich dziecka w organizowanych rekolekcjach. </w:t>
      </w:r>
    </w:p>
    <w:p w:rsidR="00430B27" w:rsidRPr="00A1270B" w:rsidRDefault="00430B27" w:rsidP="00A12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>Podczas pobytu na rekolekcjach obowiązują następujące zasady:</w:t>
      </w:r>
    </w:p>
    <w:p w:rsidR="00430B27" w:rsidRPr="00A1270B" w:rsidRDefault="00430B27" w:rsidP="00A1270B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>- udział w punktach programu jest obowiązkowy</w:t>
      </w:r>
    </w:p>
    <w:p w:rsidR="00430B27" w:rsidRPr="00A1270B" w:rsidRDefault="00430B27" w:rsidP="00A1270B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 xml:space="preserve">- należy stosować się do informacji i zaleceń podawanych przez organizatorów oraz animatorów. </w:t>
      </w:r>
    </w:p>
    <w:p w:rsidR="00430B27" w:rsidRPr="00A1270B" w:rsidRDefault="00430B27" w:rsidP="00A1270B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 xml:space="preserve">- podczas rekolekcji obowiązuje całkowity zakaz: palenia papierosów, używania e-papierosów,  zażywania jakichkolwiek substancji odurzających, spożywania alkoholu i innych substancji niebezpiecznych. </w:t>
      </w:r>
    </w:p>
    <w:p w:rsidR="00430B27" w:rsidRPr="00A1270B" w:rsidRDefault="00430B27" w:rsidP="00A1270B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>- nieprzestrzeganie powy</w:t>
      </w:r>
      <w:r w:rsidR="00A1270B" w:rsidRPr="00A1270B">
        <w:rPr>
          <w:rFonts w:ascii="Times New Roman" w:hAnsi="Times New Roman" w:cs="Times New Roman"/>
          <w:sz w:val="24"/>
        </w:rPr>
        <w:t xml:space="preserve">ższego zakazu będzie skutkowało powiadomieniem rodziców/opiekunów, przerwaniem udziału w rekolekcjach oraz odesłaniem uczestnika w domu. W tym celu rodzice/opiekunowie zostaną wezwani do odebrania uczestnika bądź zostanie on odwieziony na koszt rodziców/opiekunów. </w:t>
      </w:r>
    </w:p>
    <w:p w:rsidR="00A1270B" w:rsidRPr="00A1270B" w:rsidRDefault="00A1270B" w:rsidP="00A1270B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>- obowiązuje zakaz przywożenia na rekolekcje laptopów, tabletów i innych za wyjątkiem telefonów komórkowych.</w:t>
      </w:r>
    </w:p>
    <w:p w:rsidR="00A1270B" w:rsidRPr="00A1270B" w:rsidRDefault="00A1270B" w:rsidP="00A1270B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 xml:space="preserve">- telefony komórkowe mogą być używane tylko podczas czasu wolnego. </w:t>
      </w:r>
    </w:p>
    <w:p w:rsidR="00A1270B" w:rsidRPr="00A1270B" w:rsidRDefault="00A1270B" w:rsidP="00A1270B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 xml:space="preserve">- po rozpoczęciu ciszy nocnej obowiązuje przebywanie w swoich pokojach. </w:t>
      </w:r>
    </w:p>
    <w:p w:rsidR="00A1270B" w:rsidRPr="00A1270B" w:rsidRDefault="00A1270B" w:rsidP="00987DA7">
      <w:pPr>
        <w:pStyle w:val="Akapitzlist"/>
        <w:ind w:left="709" w:hanging="283"/>
        <w:jc w:val="both"/>
        <w:rPr>
          <w:rFonts w:ascii="Times New Roman" w:hAnsi="Times New Roman" w:cs="Times New Roman"/>
          <w:sz w:val="24"/>
        </w:rPr>
      </w:pPr>
      <w:r w:rsidRPr="00A1270B">
        <w:rPr>
          <w:rFonts w:ascii="Times New Roman" w:hAnsi="Times New Roman" w:cs="Times New Roman"/>
          <w:sz w:val="24"/>
        </w:rPr>
        <w:t xml:space="preserve">5. Wszelkie niedogodności, problemy natury zdrowotnej (stałe lub </w:t>
      </w:r>
      <w:r w:rsidR="00987DA7">
        <w:rPr>
          <w:rFonts w:ascii="Times New Roman" w:hAnsi="Times New Roman" w:cs="Times New Roman"/>
          <w:sz w:val="24"/>
        </w:rPr>
        <w:t>pogorszenie stan</w:t>
      </w:r>
      <w:r w:rsidRPr="00A1270B">
        <w:rPr>
          <w:rFonts w:ascii="Times New Roman" w:hAnsi="Times New Roman" w:cs="Times New Roman"/>
          <w:sz w:val="24"/>
        </w:rPr>
        <w:t xml:space="preserve">u zdrowia) należy niezwłocznie zgłosić organizatorowi bądź animatorowi. </w:t>
      </w:r>
    </w:p>
    <w:sectPr w:rsidR="00A1270B" w:rsidRPr="00A1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56F8"/>
    <w:multiLevelType w:val="hybridMultilevel"/>
    <w:tmpl w:val="7EF4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7"/>
    <w:rsid w:val="00430B27"/>
    <w:rsid w:val="005578E8"/>
    <w:rsid w:val="00987DA7"/>
    <w:rsid w:val="00A1270B"/>
    <w:rsid w:val="00A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pawlik990</dc:creator>
  <cp:lastModifiedBy>pawlik990</cp:lastModifiedBy>
  <cp:revision>2</cp:revision>
  <dcterms:created xsi:type="dcterms:W3CDTF">2019-02-15T10:35:00Z</dcterms:created>
  <dcterms:modified xsi:type="dcterms:W3CDTF">2019-02-19T09:37:00Z</dcterms:modified>
</cp:coreProperties>
</file>